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D96" w:rsidRPr="00843D96" w:rsidRDefault="00843D96" w:rsidP="00843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Rady Rodziców przy Przedszkolu </w:t>
      </w:r>
      <w:r w:rsidR="005A3F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Publicznym w Czernikowie</w:t>
      </w:r>
    </w:p>
    <w:p w:rsidR="00843D96" w:rsidRPr="00843D96" w:rsidRDefault="00843D96" w:rsidP="00843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Postanowienia ogólne:</w:t>
      </w:r>
    </w:p>
    <w:p w:rsidR="00843D96" w:rsidRPr="00843D96" w:rsidRDefault="00843D96" w:rsidP="00843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jest samorządnym przedstawicielem rodziców współdziałającym z Dyrektorem i Radą Pedagogiczną w realizacji statutowych zadań przedszkola.</w:t>
      </w:r>
    </w:p>
    <w:p w:rsidR="00843D96" w:rsidRPr="00843D96" w:rsidRDefault="00843D96" w:rsidP="00843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może występować do dyrektora, organu prowadzącego przedszkole oraz organu sprawującego nadzór pedagogiczny z wnioskami i opiniami we wszystkich sprawach przedszkola.</w:t>
      </w:r>
    </w:p>
    <w:p w:rsidR="00843D96" w:rsidRPr="00843D96" w:rsidRDefault="00843D96" w:rsidP="00843D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stanowi reprezentację wszystkich rodziców przedszkola.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i zadania Rady Rodziców: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Aktywizowanie rodziców do czynnego wspierania kadry pedagogicznej w realizacji zadań przedszkola.</w:t>
      </w:r>
    </w:p>
    <w:p w:rsidR="00843D96" w:rsidRPr="00843D96" w:rsidRDefault="00843D96" w:rsidP="00843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kierunków rozwoju placówki.</w:t>
      </w:r>
    </w:p>
    <w:p w:rsidR="00843D96" w:rsidRPr="00843D96" w:rsidRDefault="00843D96" w:rsidP="00843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Przyczynianie się do podnoszenia poziomu jakości pracy przedszkola.</w:t>
      </w:r>
    </w:p>
    <w:p w:rsidR="00843D96" w:rsidRPr="00843D96" w:rsidRDefault="00843D96" w:rsidP="00843D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rodzicom: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wpływu na działalność przedszkola w zakresie dydaktyczno-wychowawczym, organizacyjnym itp.;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uzyskiwania rzetelnych informacji na temat dziecka.</w:t>
      </w:r>
    </w:p>
    <w:p w:rsidR="00843D96" w:rsidRPr="00843D96" w:rsidRDefault="00843D96" w:rsidP="00843D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Gromadzenie funduszy niezbędnych do wspierania działalności przedszkola.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Ordynacja wyborcza: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Rady Rodziców wchodzi po jednym przedstawicielu rad oddziałowych, wybranych w tajnych wyborach przez zebranie rodziców danego oddziału na pierwszym zebraniu w danym roku szkolnym. W wyborach tych jedno dziecko reprezentuje tylko jeden rodzic. W skład Rady Rodziców wchodzi dowolny wyznaczony członek rady oddziałowej.</w:t>
      </w:r>
    </w:p>
    <w:p w:rsidR="00843D96" w:rsidRPr="00843D96" w:rsidRDefault="00843D96" w:rsidP="0084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RR zapadają w głosowaniu jawnym zwykłą większością głosów osób obecnych na posiedzeniu.</w:t>
      </w:r>
    </w:p>
    <w:p w:rsidR="00843D96" w:rsidRPr="00843D96" w:rsidRDefault="00843D96" w:rsidP="0084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Ustępująca RR działa do chwili wyboru i ukonstytuowania się nowej RR, co powinno nastąpić w okresie nie dłuższym niż 2 tygodnie po odbyciu zebrań klasowych.</w:t>
      </w:r>
    </w:p>
    <w:p w:rsidR="00843D96" w:rsidRPr="00843D96" w:rsidRDefault="00843D96" w:rsidP="0084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Kadencja Rady Rodziców trwa rok.</w:t>
      </w:r>
    </w:p>
    <w:p w:rsidR="00843D96" w:rsidRPr="00843D96" w:rsidRDefault="00843D96" w:rsidP="00843D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Członków Prezydium Rady Rodziców wybiera się na pierwszym zebraniu Rady Rodziców, ale nie później niż do dnia 31 X. Wybory te są przeprowadzane w trybie tajnym po wcześniejszym zgłoszeniu i zaprezentowaniu kandydatur na poszczególne funkcje.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Prezydium Rady Rodziców: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 działalność statutową przedszkola.</w:t>
      </w:r>
    </w:p>
    <w:p w:rsidR="00843D96" w:rsidRPr="00843D96" w:rsidRDefault="00843D96" w:rsidP="00843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Prezydium jest przekazywanie opinii i uwag rodziców na temat pracy przedszkola Dyrektorowi i Radzie Pedagogicznej.</w:t>
      </w:r>
    </w:p>
    <w:p w:rsidR="00843D96" w:rsidRPr="00843D96" w:rsidRDefault="00843D96" w:rsidP="00843D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Rady Rodziców składa się z czterech osób: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Przewodniczącego;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Zastępcy przewodniczącego;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Sekretarza;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Skarbnika.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Rady Rodziców może powoływać spośród rodziców przedszkola  zespoły zadaniowe.</w:t>
      </w:r>
    </w:p>
    <w:p w:rsidR="00843D96" w:rsidRPr="00843D96" w:rsidRDefault="00843D96" w:rsidP="00843D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opracowuje plan pracy RR i preliminarz wydatków na dany rok szkolny – są one poddawane głosowaniu przez RR.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Plan pracy Rady Rodziców: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RR obraduje nie rzadziej niż raz na dwa miesiące. Posiedzenia zwołuje przewodniczący lub Prezydium (większością głosów).</w:t>
      </w:r>
    </w:p>
    <w:p w:rsidR="00843D96" w:rsidRPr="00843D96" w:rsidRDefault="00843D96" w:rsidP="00843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posiedzenie może być zaproszony Dyrektor przedszkola, przedstawiciele Rady Pedagogicznej lub organów nadzorujących.</w:t>
      </w:r>
    </w:p>
    <w:p w:rsidR="00843D96" w:rsidRPr="00843D96" w:rsidRDefault="00843D96" w:rsidP="00843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posiedzeniach mogą uczestniczyć wszyscy rodzice/prawni opiekunowie, którzy chcą pracować na rzecz przedszkola.</w:t>
      </w:r>
    </w:p>
    <w:p w:rsidR="00843D96" w:rsidRPr="00843D96" w:rsidRDefault="00843D96" w:rsidP="00843D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protokołowane są przez sekretarza.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VI. Gromadzenie i wydatkowanie funduszy Rady Rodziców: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Rada Rodziców gromadzi fundusze z: 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dobrowolnych składek rodziców; 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dochodów osiągniętych z działalności rady lub jednostek działających na jej rzecz; 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dotacji, darowizn, prowizji itp.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finansowe gromadzone przez Radę Rodziców są:</w:t>
      </w:r>
    </w:p>
    <w:p w:rsidR="00843D96" w:rsidRPr="00843D96" w:rsidRDefault="005A3F2F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43D96"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      W kasie podręcznej Rady Rodziców 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5A3F2F" w:rsidP="005A3F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843D96"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Kasa podręczna Rady Rodziców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      Kasę podręczną Rady Rodziców prowadzi </w:t>
      </w:r>
      <w:r w:rsidR="005A3F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Przewodnicząca RR </w:t>
      </w: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    Wszelkie wpłaty i wypłaty z Kasy podręcznej Rady Rodziców są dokumentowane i rozliczane za pomocą druków KP (kasa przyjęła), KW (kasa wypłaciła) 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      Na bieżące potrzeby Rady Rodziców w kasie </w:t>
      </w:r>
      <w:r w:rsidR="005A3F2F">
        <w:rPr>
          <w:rFonts w:ascii="Times New Roman" w:eastAsia="Times New Roman" w:hAnsi="Times New Roman" w:cs="Times New Roman"/>
          <w:sz w:val="24"/>
          <w:szCs w:val="24"/>
          <w:lang w:eastAsia="pl-PL"/>
        </w:rPr>
        <w:t>gromadzone  są środki ze składek rocznych rodziców w wys. 100 zł na dziecko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finansowe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Wszystkie dokumenty finansowe Rady Rodziców przechowywane są przez Skarbnika.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      Do piątego dnia każdego miesiąca wszystkie dokumenty finansowe wynikające z transakcji przeprowadzanych </w:t>
      </w:r>
      <w:r w:rsidR="00AF2BC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</w:t>
      </w:r>
      <w:r w:rsidR="00AF2BC8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Rodziców w poprzednim miesiącu rozliczeniowym przekazywane są skarbnikowi;</w:t>
      </w:r>
    </w:p>
    <w:p w:rsidR="00843D96" w:rsidRPr="00843D96" w:rsidRDefault="00AF2BC8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43D96"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 Na koniec roku rozliczeniowego skarbnik przygotowuje sprawozdanie finansowe roczne</w:t>
      </w:r>
    </w:p>
    <w:p w:rsidR="00843D96" w:rsidRPr="00843D96" w:rsidRDefault="00AF2BC8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843D96"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)      Do piętnastego dnia miesiąca skarbnik Rady Rodziców przygotowuje sprawozdanie finansowe z poprzedniego miesiąca rozliczeniowego;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AF2BC8" w:rsidRDefault="00843D96" w:rsidP="00AF2BC8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2BC8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rozliczeniowy trwa od 1 września do 31 sierpnia i jest podzielony na 12 miesięcy rozliczeniowych.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Wydatkowanie środków RR odbywa się na podstawie preliminarza wydatków zatwierdzonego przez zebranie plenarne RR. Rada Rodziców może w ramach zatwierdzonego preliminarza przesuwać zaplanowane kwoty.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3D96" w:rsidRPr="00843D96" w:rsidRDefault="00843D96" w:rsidP="00843D9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Prezydium RR może wydatkować środki pochodzące ze składek rodziców na następujące cele: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zakup środków dydaktycznych i sprzętu technicznego służącego unowocześnianiu bazy przedszkola;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zakup prezentów i nagród dla dzieci (konkursy);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organizowanie z innymi organami szkoły imprez szkolnych (np. zabawa choinkowa, Dzień Dziecka i inne);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   udzielanie pomocy materialnej przedszkolakom po konsultacji z Dyrektorem i wychowawcą;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    inne cele zatwierdzone w preliminarzu Rady Rodziców.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nagłe do 100 zł (słownie: sto złotych 0/100)  wymagają zatwierdzenia przez Przewodniczącego lub Skarbnika Rady Rodziców , nie wymagają zatwierdzenia przez wszystkich członków Rady Rodziców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Obowiązki Prezydium Rady: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Prezydium odpowiedzialny jest za: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zwoływanie i prowadzenie zebrań RR;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kierowanie działalnością organizacyjną i finansową;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przekazywanie opinii i postanowień RR Dyrektorowi Przedszkola i Radzie Pedagogicznej.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odpowiedzialny jest za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opracowanie harmonogramu prac i zebrań RR;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protokołowanie posiedzeń RR.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Skarbnika RR należy: 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czuwanie nad realizacją planu finansowego i prawidłowym oraz celowym gospodarowaniem funduszami rady rodziców;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sprawdzanie na bieżąco dokumentów finansowych rady, kontrolowanie prawidłowości oraz zatwierdzanie ich do wypłaty.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843D96" w:rsidRPr="00843D96" w:rsidRDefault="00843D96" w:rsidP="00843D96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odpowiedzialna jest za: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 czuwanie nad praworządnością działania poszczególnych ogniw Prezydium Rady Rodziców</w:t>
      </w:r>
    </w:p>
    <w:p w:rsidR="00843D96" w:rsidRPr="00843D96" w:rsidRDefault="00843D96" w:rsidP="00843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 dokonywanie kontroli działań poszczególnych ogniw Prezydium.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VIII. Ustalenia końcowe: </w:t>
      </w:r>
    </w:p>
    <w:p w:rsidR="00843D96" w:rsidRPr="00843D96" w:rsidRDefault="00843D96" w:rsidP="00843D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843D96" w:rsidRPr="00843D96" w:rsidRDefault="00843D96" w:rsidP="00843D9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 w regulami</w:t>
      </w:r>
      <w:bookmarkStart w:id="0" w:name="_GoBack"/>
      <w:bookmarkEnd w:id="0"/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nie Rady Rodziców wymagają przegłosowania na zebraniu plenarnym Rady Rodziców większością kwalifikowaną (tj. 2/3 głosów w obecności co najmniej ½ ogólnej liczny uprawnionych do głosowania) oraz podjęcia stosownej uchwały przez Radę Rodziców.</w:t>
      </w:r>
    </w:p>
    <w:p w:rsidR="00843D96" w:rsidRPr="00843D96" w:rsidRDefault="00843D96" w:rsidP="00843D96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3D96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wchodzi w życie z dniem uchwalenia i podpisania.</w:t>
      </w:r>
    </w:p>
    <w:p w:rsidR="005F23F2" w:rsidRDefault="005F23F2"/>
    <w:sectPr w:rsidR="005F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10F"/>
    <w:multiLevelType w:val="multilevel"/>
    <w:tmpl w:val="DEAE6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82557"/>
    <w:multiLevelType w:val="multilevel"/>
    <w:tmpl w:val="5D7CF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28C7"/>
    <w:multiLevelType w:val="multilevel"/>
    <w:tmpl w:val="0FA8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3341E"/>
    <w:multiLevelType w:val="multilevel"/>
    <w:tmpl w:val="24BEF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060AB"/>
    <w:multiLevelType w:val="multilevel"/>
    <w:tmpl w:val="9872E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CB0617"/>
    <w:multiLevelType w:val="multilevel"/>
    <w:tmpl w:val="906AB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A312D9"/>
    <w:multiLevelType w:val="multilevel"/>
    <w:tmpl w:val="87CC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864A7"/>
    <w:multiLevelType w:val="multilevel"/>
    <w:tmpl w:val="402C6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7A4A3A"/>
    <w:multiLevelType w:val="multilevel"/>
    <w:tmpl w:val="C8CE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40764B"/>
    <w:multiLevelType w:val="multilevel"/>
    <w:tmpl w:val="FD36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2648FD"/>
    <w:multiLevelType w:val="multilevel"/>
    <w:tmpl w:val="911C48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1D4EBB"/>
    <w:multiLevelType w:val="multilevel"/>
    <w:tmpl w:val="26166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8D0724"/>
    <w:multiLevelType w:val="multilevel"/>
    <w:tmpl w:val="4CE0A6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92C3F"/>
    <w:multiLevelType w:val="multilevel"/>
    <w:tmpl w:val="6F9A01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D724FC"/>
    <w:multiLevelType w:val="multilevel"/>
    <w:tmpl w:val="343C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E551B"/>
    <w:multiLevelType w:val="multilevel"/>
    <w:tmpl w:val="4A203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0C4044"/>
    <w:multiLevelType w:val="multilevel"/>
    <w:tmpl w:val="80C448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961797"/>
    <w:multiLevelType w:val="multilevel"/>
    <w:tmpl w:val="3D5679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5365A"/>
    <w:multiLevelType w:val="multilevel"/>
    <w:tmpl w:val="C428C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A336C9"/>
    <w:multiLevelType w:val="multilevel"/>
    <w:tmpl w:val="D52A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2426DF"/>
    <w:multiLevelType w:val="multilevel"/>
    <w:tmpl w:val="ED2897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84506"/>
    <w:multiLevelType w:val="multilevel"/>
    <w:tmpl w:val="6E8427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16"/>
  </w:num>
  <w:num w:numId="7">
    <w:abstractNumId w:val="18"/>
  </w:num>
  <w:num w:numId="8">
    <w:abstractNumId w:val="14"/>
  </w:num>
  <w:num w:numId="9">
    <w:abstractNumId w:val="21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0"/>
  </w:num>
  <w:num w:numId="15">
    <w:abstractNumId w:val="5"/>
  </w:num>
  <w:num w:numId="16">
    <w:abstractNumId w:val="20"/>
  </w:num>
  <w:num w:numId="17">
    <w:abstractNumId w:val="1"/>
  </w:num>
  <w:num w:numId="18">
    <w:abstractNumId w:val="11"/>
  </w:num>
  <w:num w:numId="19">
    <w:abstractNumId w:val="7"/>
  </w:num>
  <w:num w:numId="20">
    <w:abstractNumId w:val="8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96"/>
    <w:rsid w:val="005A3F2F"/>
    <w:rsid w:val="005F23F2"/>
    <w:rsid w:val="00843D96"/>
    <w:rsid w:val="00A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82E4"/>
  <w15:chartTrackingRefBased/>
  <w15:docId w15:val="{73B80F8E-9C96-418B-939C-45F2B690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Szkoły</dc:creator>
  <cp:keywords/>
  <dc:description/>
  <cp:lastModifiedBy>UG Szkoły</cp:lastModifiedBy>
  <cp:revision>2</cp:revision>
  <dcterms:created xsi:type="dcterms:W3CDTF">2019-09-23T09:50:00Z</dcterms:created>
  <dcterms:modified xsi:type="dcterms:W3CDTF">2019-09-23T12:46:00Z</dcterms:modified>
</cp:coreProperties>
</file>